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18" w:rsidRDefault="00F42B50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="00F62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«ЭТС</w:t>
      </w:r>
      <w:r w:rsidR="00AD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0811" w:rsidRPr="00D65F18" w:rsidRDefault="00AD0811" w:rsidP="00734FD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9B1" w:rsidRPr="00A369B1" w:rsidRDefault="00A369B1" w:rsidP="00A369B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369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ПАСПОРТ УСЛУГИ (ПРОЦЕССА) СЕТЕВОЙ ОРГАНИЗАЦИИ</w:t>
      </w:r>
    </w:p>
    <w:p w:rsidR="00A369B1" w:rsidRPr="00A369B1" w:rsidRDefault="00A369B1" w:rsidP="00A369B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69B1" w:rsidRPr="00A369B1" w:rsidRDefault="00A369B1" w:rsidP="00A369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F62D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ехнологическое присоединение</w:t>
      </w:r>
      <w:bookmarkStart w:id="0" w:name="_GoBack"/>
      <w:bookmarkEnd w:id="0"/>
      <w:r w:rsidRPr="00A36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электрическим</w:t>
      </w:r>
      <w:r w:rsidRPr="00A36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сетям</w:t>
      </w:r>
      <w:r w:rsidRPr="00A369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369B1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</w:t>
      </w:r>
    </w:p>
    <w:p w:rsidR="00A369B1" w:rsidRPr="00A369B1" w:rsidRDefault="00A369B1" w:rsidP="00A369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69B1">
        <w:rPr>
          <w:rFonts w:ascii="Arial" w:eastAsia="Times New Roman" w:hAnsi="Arial" w:cs="Arial"/>
          <w:sz w:val="24"/>
          <w:szCs w:val="24"/>
          <w:lang w:eastAsia="ru-RU"/>
        </w:rPr>
        <w:t>наименование услуги (процесса)</w:t>
      </w:r>
    </w:p>
    <w:p w:rsidR="00A369B1" w:rsidRPr="00A369B1" w:rsidRDefault="00A369B1" w:rsidP="00A369B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69B1" w:rsidRPr="00A369B1" w:rsidRDefault="00A369B1" w:rsidP="00A369B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9B1" w:rsidRPr="00A369B1" w:rsidRDefault="00A369B1" w:rsidP="00A369B1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физические лица и индивидуальные предприниматели</w:t>
      </w:r>
    </w:p>
    <w:p w:rsidR="00A369B1" w:rsidRPr="00A369B1" w:rsidRDefault="00A369B1" w:rsidP="00A369B1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 за оказание услуги (процесса) и основания ее взимания: </w:t>
      </w:r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</w:t>
      </w:r>
      <w:proofErr w:type="spellStart"/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МТРиЭ</w:t>
      </w:r>
      <w:proofErr w:type="spellEnd"/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</w:p>
    <w:p w:rsidR="00A369B1" w:rsidRPr="00A369B1" w:rsidRDefault="00A369B1" w:rsidP="00A369B1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оказания услуги (процесса): </w:t>
      </w:r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за предоставлением услуги</w:t>
      </w:r>
    </w:p>
    <w:p w:rsidR="00A369B1" w:rsidRPr="00A369B1" w:rsidRDefault="00A369B1" w:rsidP="00A369B1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оказания услуги (процесса): </w:t>
      </w:r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заявителя к электрическим сетям ООО «ЭТС»</w:t>
      </w:r>
    </w:p>
    <w:p w:rsidR="00A369B1" w:rsidRPr="00A369B1" w:rsidRDefault="00A369B1" w:rsidP="00A369B1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Общий срок оказания услуги (процесса): </w:t>
      </w:r>
      <w:r w:rsidRPr="00A3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сроков, установленных законодательством</w:t>
      </w:r>
    </w:p>
    <w:p w:rsidR="00A369B1" w:rsidRPr="00A369B1" w:rsidRDefault="00A369B1" w:rsidP="00A369B1">
      <w:pPr>
        <w:spacing w:after="198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342"/>
        <w:gridCol w:w="1559"/>
        <w:gridCol w:w="1701"/>
        <w:gridCol w:w="2694"/>
        <w:gridCol w:w="1559"/>
      </w:tblGrid>
      <w:tr w:rsidR="00D862BB" w:rsidRPr="00C67561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этапа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</w:t>
            </w:r>
          </w:p>
        </w:tc>
        <w:tc>
          <w:tcPr>
            <w:tcW w:w="1559" w:type="dxa"/>
            <w:shd w:val="clear" w:color="auto" w:fill="FFFFFF"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/ Условие этапа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предоставления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нормативный правовой акт</w:t>
            </w:r>
          </w:p>
        </w:tc>
      </w:tr>
      <w:tr w:rsidR="00D862BB" w:rsidRPr="00C67561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представителя.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FBB">
              <w:rPr>
                <w:rFonts w:ascii="Times New Roman" w:eastAsia="Times New Roman" w:hAnsi="Times New Roman" w:cs="Times New Roman"/>
                <w:lang w:eastAsia="ru-RU"/>
              </w:rPr>
              <w:t>Заявка от потребителя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>По факту поступления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>Пункт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ПТП</w:t>
            </w:r>
          </w:p>
        </w:tc>
      </w:tr>
      <w:tr w:rsidR="00D862BB" w:rsidRPr="00C67561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выдача сетевой организацией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</w:t>
            </w:r>
            <w:proofErr w:type="gramEnd"/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присоединения и технических условий.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P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2BB">
              <w:rPr>
                <w:rFonts w:ascii="Times New Roman" w:eastAsia="Times New Roman" w:hAnsi="Times New Roman" w:cs="Times New Roman"/>
                <w:lang w:eastAsia="ru-RU"/>
              </w:rPr>
              <w:t>Проект договора направляется заявителю</w:t>
            </w:r>
          </w:p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30 дней.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 ПТП</w:t>
            </w:r>
          </w:p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Подготовка, выдача сетевой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технологического присоединения и технических условий 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юридическое лиц или индивидуальных предприниматель, осуществляющих технологическое присоединение электроустановок с уровнем максимальной мощности менее 150 кВт.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P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договора направляется заявителю</w:t>
            </w: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15 дней.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Подготовка, выдача сетевой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технологического присоединения и технических условий </w:t>
            </w:r>
            <w:proofErr w:type="gramStart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</w:t>
            </w:r>
            <w:proofErr w:type="gramEnd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подающих заявления на временное электроснабжение</w:t>
            </w:r>
          </w:p>
        </w:tc>
        <w:tc>
          <w:tcPr>
            <w:tcW w:w="1559" w:type="dxa"/>
            <w:shd w:val="clear" w:color="auto" w:fill="FFFFFF"/>
          </w:tcPr>
          <w:p w:rsidR="00D862BB" w:rsidRPr="00C67561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заявителю</w:t>
            </w: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рабочих дней.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Подготовка, выдача сетевой организацией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технологического присоединения и технических условий </w:t>
            </w:r>
            <w:proofErr w:type="gramStart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физических лиц</w:t>
            </w:r>
            <w:proofErr w:type="gramEnd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подающих заявление на технологическое присоединение до 15 кВт.</w:t>
            </w:r>
          </w:p>
        </w:tc>
        <w:tc>
          <w:tcPr>
            <w:tcW w:w="1559" w:type="dxa"/>
            <w:shd w:val="clear" w:color="auto" w:fill="FFFFFF"/>
          </w:tcPr>
          <w:p w:rsidR="00D862BB" w:rsidRP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договора направляется заявителю</w:t>
            </w: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15 дней.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Заявитель возвращает подписанный договор технологического </w:t>
            </w: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выполнения обязательств по договору каждой из сторон.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30 дней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даты получения подписанного сетевой организацией проекта договора, заявитель подписывает оба экземпляра проекта договора</w:t>
            </w:r>
          </w:p>
        </w:tc>
        <w:tc>
          <w:tcPr>
            <w:tcW w:w="1559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технических условий заявителем и сетевой организацией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подключению потребителя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расстояние от границ участка заявителя до существующих сетей соответствующего класса напряжения сетевой компании составляет менее 300 метров, сроки составляют не более:</w:t>
            </w: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месяцев - </w:t>
            </w:r>
            <w:proofErr w:type="gramStart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заявителей</w:t>
            </w:r>
            <w:proofErr w:type="gramEnd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в пунктах 12(1), 14 и 34 Правил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год – для заявителей, максимальная мощность энергопринимающих устройств которых составляет менее 670 кВт.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года - для заявителей, максимальная мощность энергопринимающих устройств которых составляет не менее 670 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кВт.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 рабочих дней для временного электроснабжения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 ПТП</w:t>
            </w: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gramStart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</w:t>
            </w:r>
            <w:proofErr w:type="gramEnd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срока выполнения мероприятий по договору технологического присоединения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ПТП</w:t>
            </w:r>
          </w:p>
        </w:tc>
      </w:tr>
      <w:tr w:rsidR="00D862BB" w:rsidRPr="006A75FA" w:rsidTr="00D862BB"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1559" w:type="dxa"/>
            <w:shd w:val="clear" w:color="auto" w:fill="FFFFFF"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объекта заявителя – фиксация коммутационного аппарата в положение включено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gramStart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</w:t>
            </w:r>
            <w:proofErr w:type="gramEnd"/>
            <w:r w:rsidRPr="006A75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более срока выполнения мероприятий по договору технологического присоединения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ПТП</w:t>
            </w:r>
          </w:p>
        </w:tc>
      </w:tr>
      <w:tr w:rsidR="00D862BB" w:rsidRPr="006A75FA" w:rsidTr="00D862BB">
        <w:trPr>
          <w:trHeight w:val="2161"/>
        </w:trPr>
        <w:tc>
          <w:tcPr>
            <w:tcW w:w="6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862CAF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42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потребителю актов:</w:t>
            </w: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осуществлении технологического присоединения;</w:t>
            </w:r>
          </w:p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разграничения балансовой принадлежности и эксплуатационной ответственности.</w:t>
            </w:r>
          </w:p>
        </w:tc>
        <w:tc>
          <w:tcPr>
            <w:tcW w:w="1559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Pr="006A75FA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исьменная</w:t>
            </w:r>
          </w:p>
        </w:tc>
        <w:tc>
          <w:tcPr>
            <w:tcW w:w="2694" w:type="dxa"/>
            <w:shd w:val="clear" w:color="auto" w:fill="FFFFFF"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рабочих дней с момента осуществления присоединения.</w:t>
            </w:r>
          </w:p>
        </w:tc>
        <w:tc>
          <w:tcPr>
            <w:tcW w:w="155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862BB" w:rsidRDefault="00D862BB" w:rsidP="00D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 w:rsidRPr="00C67561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 ПТП</w:t>
            </w:r>
          </w:p>
        </w:tc>
      </w:tr>
    </w:tbl>
    <w:p w:rsidR="0073637B" w:rsidRDefault="0073637B" w:rsidP="006A75FA">
      <w:pPr>
        <w:tabs>
          <w:tab w:val="left" w:pos="5954"/>
        </w:tabs>
        <w:rPr>
          <w:rFonts w:ascii="Times New Roman" w:hAnsi="Times New Roman" w:cs="Times New Roman"/>
        </w:rPr>
      </w:pPr>
    </w:p>
    <w:p w:rsidR="00A369B1" w:rsidRPr="00A369B1" w:rsidRDefault="00A369B1" w:rsidP="00A369B1">
      <w:pPr>
        <w:tabs>
          <w:tab w:val="left" w:pos="5954"/>
        </w:tabs>
        <w:rPr>
          <w:rFonts w:ascii="Times New Roman" w:eastAsia="Times New Roman" w:hAnsi="Times New Roman" w:cs="Times New Roman"/>
          <w:lang w:eastAsia="ru-RU"/>
        </w:rPr>
      </w:pPr>
      <w:r w:rsidRPr="00A369B1">
        <w:rPr>
          <w:rFonts w:ascii="Times New Roman" w:eastAsia="Times New Roman" w:hAnsi="Times New Roman" w:cs="Times New Roman"/>
          <w:lang w:eastAsia="ru-RU"/>
        </w:rPr>
        <w:t>В соответствии с «Правилами недискриминационного доступа…», утв. Постановлением Правительства РФ № 861 от 27.12.2004г. (по тексту – ПНД)</w:t>
      </w:r>
    </w:p>
    <w:p w:rsidR="00A369B1" w:rsidRPr="00A369B1" w:rsidRDefault="00A369B1" w:rsidP="00A369B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B1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ОБРАЩЕНИИЙ: </w:t>
      </w:r>
    </w:p>
    <w:p w:rsidR="00A369B1" w:rsidRDefault="00A369B1" w:rsidP="00A369B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69B1">
        <w:rPr>
          <w:rFonts w:ascii="Times New Roman" w:hAnsi="Times New Roman" w:cs="Times New Roman"/>
          <w:sz w:val="24"/>
          <w:szCs w:val="24"/>
        </w:rPr>
        <w:t>Номер телефона / факса ООО «ЭТС» +7 (351) 259-36-10</w:t>
      </w:r>
    </w:p>
    <w:p w:rsidR="00A369B1" w:rsidRDefault="00A369B1" w:rsidP="00A369B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369B1">
        <w:rPr>
          <w:rFonts w:ascii="Times New Roman" w:hAnsi="Times New Roman" w:cs="Times New Roman"/>
          <w:sz w:val="24"/>
          <w:szCs w:val="24"/>
        </w:rPr>
        <w:t xml:space="preserve">Адрес электронной почты ООО «ЭТС»: </w:t>
      </w:r>
      <w:hyperlink r:id="rId4" w:history="1">
        <w:r w:rsidRPr="00A369B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office-ets@konar.ru</w:t>
        </w:r>
      </w:hyperlink>
    </w:p>
    <w:p w:rsidR="00853FBC" w:rsidRPr="001C2A6E" w:rsidRDefault="00853FBC" w:rsidP="00853FB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79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Юрист Скакова Лариса Владимировна:</w:t>
      </w:r>
      <w:r w:rsidRPr="008779D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AC504F">
          <w:rPr>
            <w:color w:val="0000FF"/>
            <w:u w:val="single"/>
          </w:rPr>
          <w:t>skakova.larisa@konar.ru</w:t>
        </w:r>
      </w:hyperlink>
    </w:p>
    <w:p w:rsidR="00A369B1" w:rsidRPr="00734FD5" w:rsidRDefault="00A369B1" w:rsidP="006A75FA">
      <w:pPr>
        <w:tabs>
          <w:tab w:val="left" w:pos="5954"/>
        </w:tabs>
        <w:rPr>
          <w:rFonts w:ascii="Times New Roman" w:hAnsi="Times New Roman" w:cs="Times New Roman"/>
        </w:rPr>
      </w:pPr>
    </w:p>
    <w:sectPr w:rsidR="00A369B1" w:rsidRPr="00734FD5" w:rsidSect="00B14F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FA"/>
    <w:rsid w:val="00217C82"/>
    <w:rsid w:val="00243D23"/>
    <w:rsid w:val="002C0AEC"/>
    <w:rsid w:val="00303880"/>
    <w:rsid w:val="003E1695"/>
    <w:rsid w:val="006A75FA"/>
    <w:rsid w:val="00734FD5"/>
    <w:rsid w:val="0073637B"/>
    <w:rsid w:val="007C0B15"/>
    <w:rsid w:val="00853FBC"/>
    <w:rsid w:val="00862CAF"/>
    <w:rsid w:val="0087716C"/>
    <w:rsid w:val="00930B35"/>
    <w:rsid w:val="00A369B1"/>
    <w:rsid w:val="00AD0811"/>
    <w:rsid w:val="00B14FBB"/>
    <w:rsid w:val="00C416BC"/>
    <w:rsid w:val="00C67561"/>
    <w:rsid w:val="00D65F18"/>
    <w:rsid w:val="00D862BB"/>
    <w:rsid w:val="00F42B50"/>
    <w:rsid w:val="00F62112"/>
    <w:rsid w:val="00F62D52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6EC0-A2DF-48FF-9220-9FB722F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7B"/>
  </w:style>
  <w:style w:type="paragraph" w:styleId="2">
    <w:name w:val="heading 2"/>
    <w:basedOn w:val="a"/>
    <w:link w:val="20"/>
    <w:uiPriority w:val="9"/>
    <w:qFormat/>
    <w:rsid w:val="006A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akova.larisa@konar.ru" TargetMode="Externa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Скакова Лариса</cp:lastModifiedBy>
  <cp:revision>2</cp:revision>
  <dcterms:created xsi:type="dcterms:W3CDTF">2016-10-18T12:03:00Z</dcterms:created>
  <dcterms:modified xsi:type="dcterms:W3CDTF">2016-10-18T12:03:00Z</dcterms:modified>
</cp:coreProperties>
</file>